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84F" w:rsidRPr="00B9484F" w:rsidRDefault="00B9484F" w:rsidP="00B9484F">
      <w:pPr>
        <w:jc w:val="center"/>
        <w:rPr>
          <w:b/>
          <w:sz w:val="36"/>
        </w:rPr>
      </w:pPr>
      <w:r w:rsidRPr="00B9484F">
        <w:rPr>
          <w:b/>
          <w:sz w:val="36"/>
        </w:rPr>
        <w:t xml:space="preserve">Doporučený postup Gastroenterologické asociace České republiky ke </w:t>
      </w:r>
      <w:proofErr w:type="spellStart"/>
      <w:r w:rsidRPr="00B9484F">
        <w:rPr>
          <w:b/>
          <w:sz w:val="36"/>
        </w:rPr>
        <w:t>switchování</w:t>
      </w:r>
      <w:proofErr w:type="spellEnd"/>
      <w:r w:rsidRPr="00B9484F">
        <w:rPr>
          <w:b/>
          <w:sz w:val="36"/>
        </w:rPr>
        <w:t xml:space="preserve"> </w:t>
      </w:r>
      <w:proofErr w:type="spellStart"/>
      <w:r w:rsidRPr="00B9484F">
        <w:rPr>
          <w:b/>
          <w:sz w:val="36"/>
        </w:rPr>
        <w:t>biosimilárními</w:t>
      </w:r>
      <w:proofErr w:type="spellEnd"/>
      <w:r w:rsidRPr="00B9484F">
        <w:rPr>
          <w:b/>
          <w:sz w:val="36"/>
        </w:rPr>
        <w:t xml:space="preserve"> přípravky biologické léčby u idiopatických střevních zánětů, k </w:t>
      </w:r>
      <w:proofErr w:type="gramStart"/>
      <w:r w:rsidRPr="00B9484F">
        <w:rPr>
          <w:b/>
          <w:sz w:val="36"/>
        </w:rPr>
        <w:t>6.2.2019</w:t>
      </w:r>
      <w:proofErr w:type="gramEnd"/>
      <w:r w:rsidRPr="00B9484F">
        <w:rPr>
          <w:b/>
          <w:sz w:val="36"/>
        </w:rPr>
        <w:t>:</w:t>
      </w:r>
    </w:p>
    <w:p w:rsidR="00B9484F" w:rsidRDefault="00B9484F" w:rsidP="00B9484F"/>
    <w:p w:rsidR="00B9484F" w:rsidRPr="00B9484F" w:rsidRDefault="00B9484F" w:rsidP="00B9484F">
      <w:pPr>
        <w:rPr>
          <w:b/>
          <w:sz w:val="24"/>
        </w:rPr>
      </w:pPr>
      <w:r w:rsidRPr="00B9484F">
        <w:rPr>
          <w:b/>
          <w:sz w:val="24"/>
        </w:rPr>
        <w:t>Pacienti, u kterých byla zahájena terapie originálním přípravkem biologické léčby, a u kterých je tato terapie efektivní.</w:t>
      </w:r>
    </w:p>
    <w:p w:rsidR="00B9484F" w:rsidRDefault="00B9484F" w:rsidP="00B9484F">
      <w:r>
        <w:t>•</w:t>
      </w:r>
      <w:r>
        <w:tab/>
        <w:t>Tito pacienti mají pokračovat v nastavené terapii originálním přípravkem. Záměna za biosimilární přípravek je nevhodná v důsledku absence dat o efektivitě a bezpečnosti tohoto postupu.</w:t>
      </w:r>
    </w:p>
    <w:p w:rsidR="00B9484F" w:rsidRDefault="00B9484F" w:rsidP="00B9484F"/>
    <w:p w:rsidR="00B9484F" w:rsidRPr="00B9484F" w:rsidRDefault="00B9484F" w:rsidP="00B9484F">
      <w:pPr>
        <w:rPr>
          <w:b/>
          <w:sz w:val="24"/>
        </w:rPr>
      </w:pPr>
      <w:r w:rsidRPr="00B9484F">
        <w:rPr>
          <w:b/>
          <w:sz w:val="24"/>
        </w:rPr>
        <w:t>Pacienti léčeni ostatními (</w:t>
      </w:r>
      <w:proofErr w:type="spellStart"/>
      <w:r w:rsidRPr="00B9484F">
        <w:rPr>
          <w:b/>
          <w:sz w:val="24"/>
        </w:rPr>
        <w:t>biosimilárními</w:t>
      </w:r>
      <w:proofErr w:type="spellEnd"/>
      <w:r w:rsidRPr="00B9484F">
        <w:rPr>
          <w:b/>
          <w:sz w:val="24"/>
        </w:rPr>
        <w:t>) p</w:t>
      </w:r>
      <w:r w:rsidR="00FC252A">
        <w:rPr>
          <w:b/>
          <w:sz w:val="24"/>
        </w:rPr>
        <w:t xml:space="preserve">řípravky ze skupiny </w:t>
      </w:r>
      <w:proofErr w:type="spellStart"/>
      <w:proofErr w:type="gramStart"/>
      <w:r w:rsidR="00FC252A">
        <w:rPr>
          <w:b/>
          <w:sz w:val="24"/>
        </w:rPr>
        <w:t>anti</w:t>
      </w:r>
      <w:proofErr w:type="spellEnd"/>
      <w:r w:rsidR="00FC252A">
        <w:rPr>
          <w:b/>
          <w:sz w:val="24"/>
        </w:rPr>
        <w:t>–</w:t>
      </w:r>
      <w:proofErr w:type="spellStart"/>
      <w:r w:rsidR="00FC252A">
        <w:rPr>
          <w:b/>
          <w:sz w:val="24"/>
        </w:rPr>
        <w:t>TNF</w:t>
      </w:r>
      <w:r w:rsidR="00FC252A" w:rsidRPr="00FC252A">
        <w:rPr>
          <w:rFonts w:ascii="Century Gothic" w:hAnsi="Century Gothic"/>
          <w:b/>
          <w:sz w:val="16"/>
          <w:szCs w:val="16"/>
        </w:rPr>
        <w:t>alfa</w:t>
      </w:r>
      <w:proofErr w:type="spellEnd"/>
      <w:proofErr w:type="gramEnd"/>
      <w:r w:rsidRPr="00B9484F">
        <w:rPr>
          <w:b/>
          <w:sz w:val="24"/>
        </w:rPr>
        <w:t>.</w:t>
      </w:r>
    </w:p>
    <w:p w:rsidR="00B9484F" w:rsidRDefault="00B9484F" w:rsidP="00B9484F">
      <w:r>
        <w:t>•</w:t>
      </w:r>
      <w:r>
        <w:tab/>
        <w:t>Tito pacienti mají pokračovat v nastavené terapii. Záměna za jiný biosimilární přípravek je nevhodná v důsledku absence dat o efektivitě a bezpečnosti tohoto postupu</w:t>
      </w:r>
    </w:p>
    <w:p w:rsidR="00B9484F" w:rsidRDefault="00B9484F" w:rsidP="00B9484F"/>
    <w:p w:rsidR="000E254F" w:rsidRDefault="00B9484F" w:rsidP="00B9484F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9484F" w:rsidRPr="00296306" w:rsidRDefault="00B9484F" w:rsidP="00B9484F">
      <w:pPr>
        <w:rPr>
          <w:b/>
        </w:rPr>
      </w:pPr>
      <w:bookmarkStart w:id="0" w:name="_GoBack"/>
      <w:r w:rsidRPr="000E254F">
        <w:rPr>
          <w:b/>
        </w:rPr>
        <w:t>Literatura:</w:t>
      </w:r>
      <w:bookmarkEnd w:id="0"/>
    </w:p>
    <w:p w:rsidR="00B9484F" w:rsidRDefault="00B9484F" w:rsidP="00B9484F">
      <w:pPr>
        <w:pStyle w:val="Odstavecseseznamem"/>
        <w:numPr>
          <w:ilvl w:val="0"/>
          <w:numId w:val="2"/>
        </w:numPr>
      </w:pPr>
      <w:proofErr w:type="spellStart"/>
      <w:r>
        <w:t>Jørgensen</w:t>
      </w:r>
      <w:proofErr w:type="spellEnd"/>
      <w:r>
        <w:t xml:space="preserve"> KK, </w:t>
      </w:r>
      <w:proofErr w:type="spellStart"/>
      <w:r>
        <w:t>Olsen</w:t>
      </w:r>
      <w:proofErr w:type="spellEnd"/>
      <w:r>
        <w:t xml:space="preserve"> IC, Goll GL, et al. </w:t>
      </w:r>
      <w:proofErr w:type="spellStart"/>
      <w:r>
        <w:t>Switching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originator</w:t>
      </w:r>
      <w:proofErr w:type="spellEnd"/>
      <w:r>
        <w:t xml:space="preserve"> infliximab to biosimilar CT-P13 </w:t>
      </w:r>
      <w:proofErr w:type="spellStart"/>
      <w:r>
        <w:t>compared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maintained</w:t>
      </w:r>
      <w:proofErr w:type="spellEnd"/>
      <w:r>
        <w:t xml:space="preserve"> </w:t>
      </w:r>
      <w:proofErr w:type="spellStart"/>
      <w:r>
        <w:t>treatment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originator</w:t>
      </w:r>
      <w:proofErr w:type="spellEnd"/>
      <w:r>
        <w:t xml:space="preserve"> infliximab (NOR-SWITCH): a </w:t>
      </w:r>
      <w:proofErr w:type="gramStart"/>
      <w:r>
        <w:t>52-</w:t>
      </w:r>
      <w:proofErr w:type="spellStart"/>
      <w:r>
        <w:t>week</w:t>
      </w:r>
      <w:proofErr w:type="spellEnd"/>
      <w:proofErr w:type="gramEnd"/>
      <w:r>
        <w:t xml:space="preserve">, </w:t>
      </w:r>
      <w:proofErr w:type="spellStart"/>
      <w:r>
        <w:t>randomised</w:t>
      </w:r>
      <w:proofErr w:type="spellEnd"/>
      <w:r>
        <w:t xml:space="preserve">, double-blind, non-inferiority trial. Lancet. 2017 Jun 10;389(10086):2304-2316. </w:t>
      </w:r>
      <w:proofErr w:type="spellStart"/>
      <w:r>
        <w:t>doi</w:t>
      </w:r>
      <w:proofErr w:type="spellEnd"/>
      <w:r>
        <w:t xml:space="preserve">: 10.1016/S0140-6736(17)30068-5. </w:t>
      </w:r>
      <w:proofErr w:type="spellStart"/>
      <w:r>
        <w:t>Epub</w:t>
      </w:r>
      <w:proofErr w:type="spellEnd"/>
      <w:r>
        <w:t xml:space="preserve"> 2017 May 11.</w:t>
      </w:r>
    </w:p>
    <w:p w:rsidR="00E34837" w:rsidRDefault="00B9484F" w:rsidP="00B9484F">
      <w:pPr>
        <w:pStyle w:val="Odstavecseseznamem"/>
        <w:numPr>
          <w:ilvl w:val="0"/>
          <w:numId w:val="2"/>
        </w:numPr>
      </w:pPr>
      <w:proofErr w:type="spellStart"/>
      <w:r>
        <w:t>Gisbert</w:t>
      </w:r>
      <w:proofErr w:type="spellEnd"/>
      <w:r>
        <w:t xml:space="preserve"> JP, </w:t>
      </w:r>
      <w:proofErr w:type="spellStart"/>
      <w:r>
        <w:t>Chaparro</w:t>
      </w:r>
      <w:proofErr w:type="spellEnd"/>
      <w:r>
        <w:t xml:space="preserve"> M. </w:t>
      </w:r>
      <w:proofErr w:type="spellStart"/>
      <w:r>
        <w:t>Switching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originator</w:t>
      </w:r>
      <w:proofErr w:type="spellEnd"/>
      <w:r>
        <w:t xml:space="preserve"> </w:t>
      </w:r>
      <w:proofErr w:type="spellStart"/>
      <w:r>
        <w:t>anti</w:t>
      </w:r>
      <w:proofErr w:type="spellEnd"/>
      <w:r>
        <w:t xml:space="preserve">-TNF to a biosimilar in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inflammatory</w:t>
      </w:r>
      <w:proofErr w:type="spellEnd"/>
      <w:r>
        <w:t xml:space="preserve"> </w:t>
      </w:r>
      <w:proofErr w:type="spellStart"/>
      <w:r>
        <w:t>bowel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: </w:t>
      </w:r>
      <w:proofErr w:type="spellStart"/>
      <w:r>
        <w:t>Can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recommended</w:t>
      </w:r>
      <w:proofErr w:type="spellEnd"/>
      <w:r>
        <w:t xml:space="preserve">? A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. </w:t>
      </w:r>
      <w:proofErr w:type="spellStart"/>
      <w:r>
        <w:t>Gastroenterol</w:t>
      </w:r>
      <w:proofErr w:type="spellEnd"/>
      <w:r>
        <w:t xml:space="preserve"> </w:t>
      </w:r>
      <w:proofErr w:type="spellStart"/>
      <w:r>
        <w:t>Hepatol</w:t>
      </w:r>
      <w:proofErr w:type="spellEnd"/>
      <w:r>
        <w:t xml:space="preserve">. 2018 Jun - Jul;41(6):389-405. </w:t>
      </w:r>
      <w:proofErr w:type="spellStart"/>
      <w:r>
        <w:t>doi</w:t>
      </w:r>
      <w:proofErr w:type="spellEnd"/>
      <w:r>
        <w:t xml:space="preserve">: 10.1016/j.gastrohep.2018.04.005. </w:t>
      </w:r>
      <w:proofErr w:type="spellStart"/>
      <w:r>
        <w:t>Epub</w:t>
      </w:r>
      <w:proofErr w:type="spellEnd"/>
      <w:r>
        <w:t xml:space="preserve"> 2018 May 9.</w:t>
      </w:r>
    </w:p>
    <w:p w:rsidR="000E254F" w:rsidRDefault="000E254F" w:rsidP="000E254F">
      <w:pPr>
        <w:pStyle w:val="Odstavecseseznamem"/>
        <w:numPr>
          <w:ilvl w:val="0"/>
          <w:numId w:val="2"/>
        </w:numPr>
      </w:pPr>
      <w:proofErr w:type="spellStart"/>
      <w:r>
        <w:t>Bergqvist</w:t>
      </w:r>
      <w:proofErr w:type="spellEnd"/>
      <w:r>
        <w:t xml:space="preserve"> V, </w:t>
      </w:r>
      <w:proofErr w:type="spellStart"/>
      <w:r>
        <w:t>Kadivar</w:t>
      </w:r>
      <w:proofErr w:type="spellEnd"/>
      <w:r>
        <w:t xml:space="preserve"> M, Molin D, et al. </w:t>
      </w:r>
      <w:proofErr w:type="spellStart"/>
      <w:r>
        <w:t>Switching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originator</w:t>
      </w:r>
      <w:proofErr w:type="spellEnd"/>
      <w:r>
        <w:t xml:space="preserve"> infliximab to </w:t>
      </w:r>
      <w:proofErr w:type="spellStart"/>
      <w:r>
        <w:t>the</w:t>
      </w:r>
      <w:proofErr w:type="spellEnd"/>
      <w:r>
        <w:t xml:space="preserve"> biosimilar CT-P13 in 313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inflammatory</w:t>
      </w:r>
      <w:proofErr w:type="spellEnd"/>
      <w:r>
        <w:t xml:space="preserve"> </w:t>
      </w:r>
      <w:proofErr w:type="spellStart"/>
      <w:r>
        <w:t>bowel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. </w:t>
      </w:r>
      <w:proofErr w:type="spellStart"/>
      <w:r>
        <w:t>Therap</w:t>
      </w:r>
      <w:proofErr w:type="spellEnd"/>
      <w:r>
        <w:t xml:space="preserve"> </w:t>
      </w:r>
      <w:proofErr w:type="spellStart"/>
      <w:r>
        <w:t>Adv</w:t>
      </w:r>
      <w:proofErr w:type="spellEnd"/>
      <w:r>
        <w:t xml:space="preserve"> </w:t>
      </w:r>
      <w:proofErr w:type="spellStart"/>
      <w:r>
        <w:t>Gastroenterol</w:t>
      </w:r>
      <w:proofErr w:type="spellEnd"/>
      <w:r>
        <w:t xml:space="preserve">. 2018 </w:t>
      </w:r>
      <w:proofErr w:type="spellStart"/>
      <w:r>
        <w:t>Oct</w:t>
      </w:r>
      <w:proofErr w:type="spellEnd"/>
      <w:r>
        <w:t xml:space="preserve"> 11;11:1756284818801244. </w:t>
      </w:r>
      <w:proofErr w:type="spellStart"/>
      <w:r>
        <w:t>doi</w:t>
      </w:r>
      <w:proofErr w:type="spellEnd"/>
      <w:r>
        <w:t xml:space="preserve">: 10.1177/1756284818801244. </w:t>
      </w:r>
      <w:proofErr w:type="spellStart"/>
      <w:r>
        <w:t>eCollection</w:t>
      </w:r>
      <w:proofErr w:type="spellEnd"/>
      <w:r>
        <w:t xml:space="preserve"> 2018.</w:t>
      </w:r>
    </w:p>
    <w:p w:rsidR="000E254F" w:rsidRDefault="000E254F" w:rsidP="000E254F">
      <w:pPr>
        <w:pStyle w:val="Odstavecseseznamem"/>
        <w:numPr>
          <w:ilvl w:val="0"/>
          <w:numId w:val="2"/>
        </w:numPr>
      </w:pPr>
      <w:proofErr w:type="spellStart"/>
      <w:r>
        <w:t>Razanskaite</w:t>
      </w:r>
      <w:proofErr w:type="spellEnd"/>
      <w:r>
        <w:t xml:space="preserve"> V, </w:t>
      </w:r>
      <w:proofErr w:type="spellStart"/>
      <w:r>
        <w:t>Bettey</w:t>
      </w:r>
      <w:proofErr w:type="spellEnd"/>
      <w:r>
        <w:t xml:space="preserve"> M, </w:t>
      </w:r>
      <w:proofErr w:type="spellStart"/>
      <w:r>
        <w:t>Downey</w:t>
      </w:r>
      <w:proofErr w:type="spellEnd"/>
      <w:r>
        <w:t xml:space="preserve"> L,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Biosimilar Infliximab in </w:t>
      </w:r>
      <w:proofErr w:type="spellStart"/>
      <w:r>
        <w:t>Inflammatory</w:t>
      </w:r>
      <w:proofErr w:type="spellEnd"/>
      <w:r>
        <w:t xml:space="preserve"> </w:t>
      </w:r>
      <w:proofErr w:type="spellStart"/>
      <w:r>
        <w:t>Bowel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: </w:t>
      </w:r>
      <w:proofErr w:type="spellStart"/>
      <w:r>
        <w:t>Outcomes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a </w:t>
      </w:r>
      <w:proofErr w:type="spellStart"/>
      <w:r>
        <w:t>Managed</w:t>
      </w:r>
      <w:proofErr w:type="spellEnd"/>
      <w:r>
        <w:t xml:space="preserve"> </w:t>
      </w:r>
      <w:proofErr w:type="spellStart"/>
      <w:r>
        <w:t>Switching</w:t>
      </w:r>
      <w:proofErr w:type="spellEnd"/>
      <w:r>
        <w:t xml:space="preserve"> </w:t>
      </w:r>
      <w:proofErr w:type="spellStart"/>
      <w:r>
        <w:t>Programme</w:t>
      </w:r>
      <w:proofErr w:type="spellEnd"/>
      <w:r>
        <w:t xml:space="preserve">. J </w:t>
      </w:r>
      <w:proofErr w:type="spellStart"/>
      <w:r>
        <w:t>Crohns</w:t>
      </w:r>
      <w:proofErr w:type="spellEnd"/>
      <w:r>
        <w:t xml:space="preserve"> </w:t>
      </w:r>
      <w:proofErr w:type="spellStart"/>
      <w:r>
        <w:t>Colitis</w:t>
      </w:r>
      <w:proofErr w:type="spellEnd"/>
      <w:r>
        <w:t xml:space="preserve">. 2017 Jun 1;11(6):690-696. </w:t>
      </w:r>
      <w:proofErr w:type="spellStart"/>
      <w:r>
        <w:t>doi</w:t>
      </w:r>
      <w:proofErr w:type="spellEnd"/>
      <w:r>
        <w:t>: 10.1093/</w:t>
      </w:r>
      <w:proofErr w:type="spellStart"/>
      <w:r>
        <w:t>ecco</w:t>
      </w:r>
      <w:proofErr w:type="spellEnd"/>
      <w:r>
        <w:t>-</w:t>
      </w:r>
      <w:proofErr w:type="spellStart"/>
      <w:r>
        <w:t>jcc</w:t>
      </w:r>
      <w:proofErr w:type="spellEnd"/>
      <w:r>
        <w:t>/jjw216.</w:t>
      </w:r>
    </w:p>
    <w:p w:rsidR="000E254F" w:rsidRDefault="000E254F" w:rsidP="000E254F">
      <w:pPr>
        <w:pStyle w:val="Odstavecseseznamem"/>
        <w:numPr>
          <w:ilvl w:val="0"/>
          <w:numId w:val="2"/>
        </w:numPr>
      </w:pPr>
      <w:proofErr w:type="spellStart"/>
      <w:r>
        <w:t>Schmitz</w:t>
      </w:r>
      <w:proofErr w:type="spellEnd"/>
      <w:r>
        <w:t xml:space="preserve"> EMH, </w:t>
      </w:r>
      <w:proofErr w:type="spellStart"/>
      <w:r>
        <w:t>Boekema</w:t>
      </w:r>
      <w:proofErr w:type="spellEnd"/>
      <w:r>
        <w:t xml:space="preserve"> PJ, </w:t>
      </w:r>
      <w:proofErr w:type="spellStart"/>
      <w:r>
        <w:t>Straathof</w:t>
      </w:r>
      <w:proofErr w:type="spellEnd"/>
      <w:r>
        <w:t xml:space="preserve"> JWA,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</w:t>
      </w:r>
      <w:proofErr w:type="spellStart"/>
      <w:r>
        <w:t>Switching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infliximab </w:t>
      </w:r>
      <w:proofErr w:type="spellStart"/>
      <w:r>
        <w:t>innovator</w:t>
      </w:r>
      <w:proofErr w:type="spellEnd"/>
      <w:r>
        <w:t xml:space="preserve"> to biosimilar in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inflammatory</w:t>
      </w:r>
      <w:proofErr w:type="spellEnd"/>
      <w:r>
        <w:t xml:space="preserve"> </w:t>
      </w:r>
      <w:proofErr w:type="spellStart"/>
      <w:r>
        <w:t>bowel</w:t>
      </w:r>
      <w:proofErr w:type="spellEnd"/>
      <w:r>
        <w:t xml:space="preserve"> </w:t>
      </w:r>
      <w:proofErr w:type="spellStart"/>
      <w:r>
        <w:t>disease</w:t>
      </w:r>
      <w:proofErr w:type="spellEnd"/>
      <w:r>
        <w:t xml:space="preserve">: a </w:t>
      </w:r>
      <w:proofErr w:type="gramStart"/>
      <w:r>
        <w:t>12-</w:t>
      </w:r>
      <w:proofErr w:type="spellStart"/>
      <w:r>
        <w:t>month</w:t>
      </w:r>
      <w:proofErr w:type="spellEnd"/>
      <w:proofErr w:type="gramEnd"/>
      <w:r>
        <w:t xml:space="preserve"> </w:t>
      </w:r>
      <w:proofErr w:type="spellStart"/>
      <w:r>
        <w:t>multicentre</w:t>
      </w:r>
      <w:proofErr w:type="spellEnd"/>
      <w:r>
        <w:t xml:space="preserve"> </w:t>
      </w:r>
      <w:proofErr w:type="spellStart"/>
      <w:r>
        <w:t>observational</w:t>
      </w:r>
      <w:proofErr w:type="spellEnd"/>
      <w:r>
        <w:t xml:space="preserve"> </w:t>
      </w:r>
      <w:proofErr w:type="spellStart"/>
      <w:r>
        <w:t>prospective</w:t>
      </w:r>
      <w:proofErr w:type="spellEnd"/>
      <w:r>
        <w:t xml:space="preserve"> </w:t>
      </w:r>
      <w:proofErr w:type="spellStart"/>
      <w:r>
        <w:t>cohort</w:t>
      </w:r>
      <w:proofErr w:type="spellEnd"/>
      <w:r>
        <w:t xml:space="preserve"> study. </w:t>
      </w:r>
      <w:proofErr w:type="spellStart"/>
      <w:r>
        <w:t>Aliment</w:t>
      </w:r>
      <w:proofErr w:type="spellEnd"/>
      <w:r>
        <w:t xml:space="preserve"> </w:t>
      </w:r>
      <w:proofErr w:type="spellStart"/>
      <w:r>
        <w:t>Pharmacol</w:t>
      </w:r>
      <w:proofErr w:type="spellEnd"/>
      <w:r>
        <w:t xml:space="preserve"> </w:t>
      </w:r>
      <w:proofErr w:type="spellStart"/>
      <w:r>
        <w:t>Ther</w:t>
      </w:r>
      <w:proofErr w:type="spellEnd"/>
      <w:r>
        <w:t xml:space="preserve">. 2018 Feb;47(3):356-363. </w:t>
      </w:r>
      <w:proofErr w:type="spellStart"/>
      <w:r>
        <w:t>doi</w:t>
      </w:r>
      <w:proofErr w:type="spellEnd"/>
      <w:r>
        <w:t xml:space="preserve">: 10.1111/apt.14453. </w:t>
      </w:r>
      <w:proofErr w:type="spellStart"/>
      <w:r>
        <w:t>Epub</w:t>
      </w:r>
      <w:proofErr w:type="spellEnd"/>
      <w:r>
        <w:t xml:space="preserve"> 2017 </w:t>
      </w:r>
      <w:proofErr w:type="spellStart"/>
      <w:r>
        <w:t>Dec</w:t>
      </w:r>
      <w:proofErr w:type="spellEnd"/>
      <w:r>
        <w:t xml:space="preserve"> 5.</w:t>
      </w:r>
    </w:p>
    <w:p w:rsidR="00B9484F" w:rsidRDefault="000E254F" w:rsidP="000E254F">
      <w:pPr>
        <w:pStyle w:val="Odstavecseseznamem"/>
        <w:numPr>
          <w:ilvl w:val="0"/>
          <w:numId w:val="2"/>
        </w:numPr>
      </w:pPr>
      <w:proofErr w:type="spellStart"/>
      <w:r>
        <w:t>Feagan</w:t>
      </w:r>
      <w:proofErr w:type="spellEnd"/>
      <w:r>
        <w:t xml:space="preserve"> BG, Lam G, </w:t>
      </w:r>
      <w:proofErr w:type="spellStart"/>
      <w:r>
        <w:t>Ma</w:t>
      </w:r>
      <w:proofErr w:type="spellEnd"/>
      <w:r>
        <w:t xml:space="preserve"> C,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 xml:space="preserve">. </w:t>
      </w:r>
      <w:proofErr w:type="spellStart"/>
      <w:r>
        <w:t>Systematic</w:t>
      </w:r>
      <w:proofErr w:type="spellEnd"/>
      <w:r>
        <w:t xml:space="preserve"> </w:t>
      </w:r>
      <w:proofErr w:type="spellStart"/>
      <w:r>
        <w:t>review</w:t>
      </w:r>
      <w:proofErr w:type="spellEnd"/>
      <w:r>
        <w:t xml:space="preserve">: </w:t>
      </w:r>
      <w:proofErr w:type="spellStart"/>
      <w:r>
        <w:t>efficacy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safety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switching</w:t>
      </w:r>
      <w:proofErr w:type="spellEnd"/>
      <w:r>
        <w:t xml:space="preserve"> </w:t>
      </w:r>
      <w:proofErr w:type="spellStart"/>
      <w:r>
        <w:t>patients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reference </w:t>
      </w:r>
      <w:proofErr w:type="spellStart"/>
      <w:r>
        <w:t>and</w:t>
      </w:r>
      <w:proofErr w:type="spellEnd"/>
      <w:r>
        <w:t xml:space="preserve"> biosimilar infliximab. </w:t>
      </w:r>
      <w:proofErr w:type="spellStart"/>
      <w:r>
        <w:t>Aliment</w:t>
      </w:r>
      <w:proofErr w:type="spellEnd"/>
      <w:r>
        <w:t xml:space="preserve"> </w:t>
      </w:r>
      <w:proofErr w:type="spellStart"/>
      <w:r>
        <w:t>Pharmacol</w:t>
      </w:r>
      <w:proofErr w:type="spellEnd"/>
      <w:r>
        <w:t xml:space="preserve"> </w:t>
      </w:r>
      <w:proofErr w:type="spellStart"/>
      <w:r>
        <w:t>Ther</w:t>
      </w:r>
      <w:proofErr w:type="spellEnd"/>
      <w:r>
        <w:t xml:space="preserve">. 2019 Jan;49(1):31-40. </w:t>
      </w:r>
      <w:proofErr w:type="spellStart"/>
      <w:r>
        <w:t>doi</w:t>
      </w:r>
      <w:proofErr w:type="spellEnd"/>
      <w:r>
        <w:t xml:space="preserve">: 10.1111/apt.14997. </w:t>
      </w:r>
      <w:proofErr w:type="spellStart"/>
      <w:r>
        <w:t>Epub</w:t>
      </w:r>
      <w:proofErr w:type="spellEnd"/>
      <w:r>
        <w:t xml:space="preserve"> 2018 Nov 8.</w:t>
      </w:r>
    </w:p>
    <w:sectPr w:rsidR="00B9484F" w:rsidSect="00C44A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C54A3"/>
    <w:multiLevelType w:val="hybridMultilevel"/>
    <w:tmpl w:val="C76AE0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317FF"/>
    <w:multiLevelType w:val="hybridMultilevel"/>
    <w:tmpl w:val="A75E50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9484F"/>
    <w:rsid w:val="000E254F"/>
    <w:rsid w:val="00296306"/>
    <w:rsid w:val="0037489D"/>
    <w:rsid w:val="00B9484F"/>
    <w:rsid w:val="00C44A76"/>
    <w:rsid w:val="00E34837"/>
    <w:rsid w:val="00FC2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A7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48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338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Wasserbauerová Magdaléna</dc:creator>
  <cp:keywords/>
  <dc:description/>
  <cp:lastModifiedBy>uinter</cp:lastModifiedBy>
  <cp:revision>3</cp:revision>
  <cp:lastPrinted>2019-02-11T08:41:00Z</cp:lastPrinted>
  <dcterms:created xsi:type="dcterms:W3CDTF">2019-02-06T19:50:00Z</dcterms:created>
  <dcterms:modified xsi:type="dcterms:W3CDTF">2019-02-11T11:18:00Z</dcterms:modified>
</cp:coreProperties>
</file>